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D8" w:rsidRPr="00041FAE" w:rsidRDefault="00BD04D8" w:rsidP="00BD04D8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>
        <w:rPr>
          <w:szCs w:val="28"/>
        </w:rPr>
        <w:t>Protokół Nr 18</w:t>
      </w:r>
      <w:r w:rsidRPr="00041FAE">
        <w:rPr>
          <w:szCs w:val="28"/>
        </w:rPr>
        <w:t>/201</w:t>
      </w:r>
      <w:r>
        <w:rPr>
          <w:szCs w:val="28"/>
        </w:rPr>
        <w:t>7</w:t>
      </w:r>
    </w:p>
    <w:p w:rsidR="00BD04D8" w:rsidRPr="00041FAE" w:rsidRDefault="00BD04D8" w:rsidP="00BD04D8">
      <w:pPr>
        <w:pStyle w:val="Tekstpodstawowy"/>
        <w:spacing w:line="276" w:lineRule="auto"/>
        <w:rPr>
          <w:szCs w:val="28"/>
        </w:rPr>
      </w:pPr>
      <w:r w:rsidRPr="00041FAE">
        <w:rPr>
          <w:szCs w:val="28"/>
        </w:rPr>
        <w:t xml:space="preserve">sporządzony z  posiedzenia Komisji Rolnictwa, Leśnictwa i Ochrony Środowiska Rady Gminy Wierzchlas, które odbyło się dnia                              </w:t>
      </w:r>
      <w:r>
        <w:rPr>
          <w:szCs w:val="28"/>
        </w:rPr>
        <w:t>19 stycznia 2017</w:t>
      </w:r>
      <w:r w:rsidRPr="00041FAE">
        <w:rPr>
          <w:szCs w:val="28"/>
        </w:rPr>
        <w:t xml:space="preserve"> roku. Początek posiedzenia o godz.  9</w:t>
      </w:r>
      <w:r w:rsidRPr="00041FAE">
        <w:rPr>
          <w:szCs w:val="28"/>
          <w:vertAlign w:val="superscript"/>
        </w:rPr>
        <w:t>00</w:t>
      </w:r>
      <w:r w:rsidRPr="00041FAE">
        <w:rPr>
          <w:szCs w:val="28"/>
        </w:rPr>
        <w:t>.</w:t>
      </w:r>
    </w:p>
    <w:p w:rsidR="00BD04D8" w:rsidRPr="00041FAE" w:rsidRDefault="00BD04D8" w:rsidP="00BD04D8">
      <w:pPr>
        <w:pStyle w:val="Tekstpodstawowy"/>
        <w:spacing w:line="276" w:lineRule="auto"/>
        <w:rPr>
          <w:szCs w:val="28"/>
        </w:rPr>
      </w:pPr>
    </w:p>
    <w:p w:rsidR="00BD04D8" w:rsidRPr="00041FAE" w:rsidRDefault="00BD04D8" w:rsidP="00BD04D8">
      <w:pPr>
        <w:pStyle w:val="Tekstpodstawowy"/>
        <w:spacing w:line="276" w:lineRule="auto"/>
        <w:rPr>
          <w:szCs w:val="28"/>
        </w:rPr>
      </w:pPr>
      <w:r w:rsidRPr="00041FAE">
        <w:rPr>
          <w:szCs w:val="28"/>
        </w:rPr>
        <w:t>W posiedzeniu uczestniczyli: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041FAE">
        <w:rPr>
          <w:b w:val="0"/>
          <w:szCs w:val="28"/>
        </w:rPr>
        <w:t xml:space="preserve">Marek Leszczyk 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 xml:space="preserve">– </w:t>
      </w:r>
      <w:r w:rsidRPr="00041FAE">
        <w:rPr>
          <w:b w:val="0"/>
          <w:szCs w:val="28"/>
        </w:rPr>
        <w:tab/>
        <w:t>Przewodniczący Komisji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041FAE">
        <w:rPr>
          <w:b w:val="0"/>
          <w:szCs w:val="28"/>
        </w:rPr>
        <w:t>Agata Stępińska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 xml:space="preserve">– </w:t>
      </w:r>
      <w:r w:rsidRPr="00041FAE">
        <w:rPr>
          <w:b w:val="0"/>
          <w:szCs w:val="28"/>
        </w:rPr>
        <w:tab/>
        <w:t xml:space="preserve">Z-ca przewodniczącego 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041FAE">
        <w:rPr>
          <w:b w:val="0"/>
          <w:szCs w:val="28"/>
        </w:rPr>
        <w:t xml:space="preserve">Barbara </w:t>
      </w:r>
      <w:proofErr w:type="spellStart"/>
      <w:r w:rsidRPr="00041FAE">
        <w:rPr>
          <w:b w:val="0"/>
          <w:szCs w:val="28"/>
        </w:rPr>
        <w:t>Puczkowska</w:t>
      </w:r>
      <w:proofErr w:type="spellEnd"/>
      <w:r w:rsidRPr="00041FAE">
        <w:rPr>
          <w:b w:val="0"/>
          <w:szCs w:val="28"/>
        </w:rPr>
        <w:t xml:space="preserve"> 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>–</w:t>
      </w:r>
      <w:r w:rsidRPr="00041FAE">
        <w:rPr>
          <w:b w:val="0"/>
          <w:szCs w:val="28"/>
        </w:rPr>
        <w:tab/>
        <w:t>Członek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041FAE">
        <w:rPr>
          <w:b w:val="0"/>
          <w:szCs w:val="28"/>
        </w:rPr>
        <w:t xml:space="preserve">Zbigniew Wołowiec 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 xml:space="preserve">– </w:t>
      </w:r>
      <w:r w:rsidRPr="00041FAE">
        <w:rPr>
          <w:b w:val="0"/>
          <w:szCs w:val="28"/>
        </w:rPr>
        <w:tab/>
        <w:t>Członek</w:t>
      </w:r>
    </w:p>
    <w:p w:rsidR="00BD04D8" w:rsidRPr="00041FAE" w:rsidRDefault="00BD04D8" w:rsidP="00BD04D8">
      <w:pPr>
        <w:pStyle w:val="Akapitzlis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41FAE">
        <w:rPr>
          <w:sz w:val="28"/>
          <w:szCs w:val="28"/>
        </w:rPr>
        <w:t>Leszek Gierczyk</w:t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  <w:t>–</w:t>
      </w:r>
      <w:r w:rsidRPr="00041FAE">
        <w:rPr>
          <w:sz w:val="28"/>
          <w:szCs w:val="28"/>
        </w:rPr>
        <w:tab/>
        <w:t>Sekretarz Gminy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041FAE">
        <w:rPr>
          <w:b w:val="0"/>
          <w:szCs w:val="28"/>
        </w:rPr>
        <w:t>Teresa Nowak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 xml:space="preserve">– </w:t>
      </w:r>
      <w:r w:rsidRPr="00041FAE">
        <w:rPr>
          <w:b w:val="0"/>
          <w:szCs w:val="28"/>
        </w:rPr>
        <w:tab/>
        <w:t>Skarbnik Gminy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Danuta Urbanik</w:t>
      </w:r>
      <w:r w:rsidRPr="00041FAE">
        <w:rPr>
          <w:b w:val="0"/>
          <w:szCs w:val="28"/>
        </w:rPr>
        <w:t xml:space="preserve"> 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>–</w:t>
      </w:r>
      <w:r w:rsidRPr="00041FAE">
        <w:rPr>
          <w:b w:val="0"/>
          <w:szCs w:val="28"/>
        </w:rPr>
        <w:tab/>
        <w:t xml:space="preserve">Inspektor </w:t>
      </w:r>
      <w:r>
        <w:rPr>
          <w:b w:val="0"/>
          <w:szCs w:val="28"/>
        </w:rPr>
        <w:t>UG</w:t>
      </w:r>
    </w:p>
    <w:p w:rsidR="00BD04D8" w:rsidRPr="00041FAE" w:rsidRDefault="00BD04D8" w:rsidP="00BD04D8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Monika Krajewska</w:t>
      </w:r>
      <w:r w:rsidRPr="00041FAE">
        <w:rPr>
          <w:b w:val="0"/>
          <w:szCs w:val="28"/>
        </w:rPr>
        <w:t xml:space="preserve"> </w:t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</w:r>
      <w:r w:rsidRPr="00041FAE">
        <w:rPr>
          <w:b w:val="0"/>
          <w:szCs w:val="28"/>
        </w:rPr>
        <w:tab/>
        <w:t>–</w:t>
      </w:r>
      <w:r w:rsidRPr="00041FAE">
        <w:rPr>
          <w:b w:val="0"/>
          <w:szCs w:val="28"/>
        </w:rPr>
        <w:tab/>
      </w:r>
      <w:r>
        <w:rPr>
          <w:b w:val="0"/>
          <w:szCs w:val="28"/>
        </w:rPr>
        <w:t>Młodszy referent</w:t>
      </w:r>
      <w:r w:rsidRPr="00041FAE">
        <w:rPr>
          <w:b w:val="0"/>
          <w:szCs w:val="28"/>
        </w:rPr>
        <w:t xml:space="preserve"> UG</w:t>
      </w:r>
    </w:p>
    <w:p w:rsidR="00BD04D8" w:rsidRPr="00041FAE" w:rsidRDefault="00BD04D8" w:rsidP="00BD04D8">
      <w:pPr>
        <w:spacing w:line="276" w:lineRule="auto"/>
        <w:rPr>
          <w:sz w:val="28"/>
          <w:szCs w:val="28"/>
        </w:rPr>
      </w:pPr>
    </w:p>
    <w:p w:rsidR="00BD04D8" w:rsidRPr="00041FAE" w:rsidRDefault="00BD04D8" w:rsidP="00BD04D8">
      <w:pPr>
        <w:pStyle w:val="Tekstpodstawowy"/>
        <w:spacing w:line="276" w:lineRule="auto"/>
        <w:rPr>
          <w:szCs w:val="28"/>
        </w:rPr>
      </w:pPr>
      <w:r w:rsidRPr="00041FAE">
        <w:rPr>
          <w:szCs w:val="28"/>
        </w:rPr>
        <w:t>Posiedzeniu przewodniczył Pan Marek Leszczyk– Przewodniczący Komisji Rolnictwa Leśnictwa i Ochrony Środowiska.</w:t>
      </w:r>
    </w:p>
    <w:p w:rsidR="00BD04D8" w:rsidRPr="00041FAE" w:rsidRDefault="00BD04D8" w:rsidP="00BD04D8">
      <w:pPr>
        <w:pStyle w:val="Tekstpodstawowy"/>
        <w:spacing w:line="276" w:lineRule="auto"/>
        <w:rPr>
          <w:szCs w:val="28"/>
        </w:rPr>
      </w:pPr>
    </w:p>
    <w:p w:rsidR="00BD04D8" w:rsidRPr="00041FAE" w:rsidRDefault="00BD04D8" w:rsidP="00BD04D8">
      <w:pPr>
        <w:pStyle w:val="Tekstpodstawowy"/>
        <w:spacing w:line="276" w:lineRule="auto"/>
        <w:rPr>
          <w:i/>
          <w:szCs w:val="28"/>
        </w:rPr>
      </w:pPr>
      <w:r w:rsidRPr="00041FAE">
        <w:rPr>
          <w:i/>
          <w:szCs w:val="28"/>
        </w:rPr>
        <w:t>Porządek posiedzenia:</w:t>
      </w:r>
    </w:p>
    <w:p w:rsidR="00BD04D8" w:rsidRPr="009F0D0C" w:rsidRDefault="00BD04D8" w:rsidP="00BD04D8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9F0D0C">
        <w:rPr>
          <w:sz w:val="28"/>
          <w:szCs w:val="26"/>
        </w:rPr>
        <w:t>Omówienie materiałów na XXII sesję Rady Gminy Wierzchlas – podjęcie uchwał w sprawie:</w:t>
      </w:r>
    </w:p>
    <w:p w:rsidR="00BD04D8" w:rsidRPr="009F0D0C" w:rsidRDefault="00BD04D8" w:rsidP="00BD04D8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9F0D0C">
        <w:rPr>
          <w:sz w:val="28"/>
          <w:szCs w:val="26"/>
        </w:rPr>
        <w:t xml:space="preserve">zmian w budżecie Gminy Wierzchlas na 2017r. </w:t>
      </w:r>
    </w:p>
    <w:p w:rsidR="00BD04D8" w:rsidRDefault="00BD04D8" w:rsidP="00BD04D8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9F0D0C">
        <w:rPr>
          <w:sz w:val="28"/>
          <w:szCs w:val="26"/>
        </w:rPr>
        <w:t xml:space="preserve">projektu dostosowania sieci szkół podstawowych i gimnazjów do nowego </w:t>
      </w:r>
    </w:p>
    <w:p w:rsidR="00BD04D8" w:rsidRPr="00670CFC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670CFC">
        <w:rPr>
          <w:sz w:val="28"/>
          <w:szCs w:val="26"/>
        </w:rPr>
        <w:t>ustroju szkolnego,</w:t>
      </w:r>
    </w:p>
    <w:p w:rsidR="00BD04D8" w:rsidRDefault="00BD04D8" w:rsidP="00BD04D8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9F0D0C">
        <w:rPr>
          <w:sz w:val="28"/>
          <w:szCs w:val="26"/>
        </w:rPr>
        <w:t xml:space="preserve">uchwalenia zmiany miejscowego planu zagospodarowania przestrzennego wsi </w:t>
      </w:r>
    </w:p>
    <w:p w:rsidR="00BD04D8" w:rsidRPr="009F0D0C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9F0D0C">
        <w:rPr>
          <w:sz w:val="28"/>
          <w:szCs w:val="26"/>
        </w:rPr>
        <w:t xml:space="preserve">Krzeczów oraz wschodniej części wsi Kraszkowice (tereny zainwestowane </w:t>
      </w:r>
      <w:r>
        <w:rPr>
          <w:sz w:val="28"/>
          <w:szCs w:val="26"/>
        </w:rPr>
        <w:t xml:space="preserve">                       </w:t>
      </w:r>
      <w:r w:rsidRPr="009F0D0C">
        <w:rPr>
          <w:sz w:val="28"/>
          <w:szCs w:val="26"/>
        </w:rPr>
        <w:t>i tereny przyległe), gmina Wierzchlas.</w:t>
      </w: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9F0D0C">
        <w:rPr>
          <w:b/>
          <w:sz w:val="28"/>
          <w:szCs w:val="26"/>
        </w:rPr>
        <w:t xml:space="preserve">2. </w:t>
      </w:r>
      <w:r w:rsidRPr="009F0D0C">
        <w:rPr>
          <w:sz w:val="28"/>
          <w:szCs w:val="26"/>
        </w:rPr>
        <w:t>Wolne wnioski i zapytania.</w:t>
      </w: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t xml:space="preserve">Punkt 1 </w:t>
      </w: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t>Omówienie materiałów na XXII sesję Rady Gminy Wierzchlas – podjęcie uchwał w sprawie:</w:t>
      </w: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lastRenderedPageBreak/>
        <w:t xml:space="preserve">a) zmian w budżecie Gminy Wierzchlas na 2017r. </w:t>
      </w: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t xml:space="preserve">b) projektu dostosowania sieci szkół podstawowych i gimnazjów do nowego </w:t>
      </w: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t>ustroju szkolnego,</w:t>
      </w: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BD04D8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BD04D8" w:rsidRPr="00EA529C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EA529C">
        <w:rPr>
          <w:b/>
          <w:sz w:val="28"/>
          <w:szCs w:val="26"/>
        </w:rPr>
        <w:t>c) uchwalenia zmiany miejscowego planu zagospodarowania przestrzennego wsi Krzeczów oraz wschodniej części wsi Kraszkowice (tereny zainwestowane   i tereny przyległe), gmina Wierzchlas.</w:t>
      </w:r>
    </w:p>
    <w:p w:rsidR="00BD04D8" w:rsidRPr="00EA529C" w:rsidRDefault="00BD04D8" w:rsidP="00BD04D8">
      <w:pPr>
        <w:jc w:val="both"/>
        <w:rPr>
          <w:b/>
          <w:bCs/>
          <w:sz w:val="28"/>
          <w:szCs w:val="20"/>
        </w:rPr>
      </w:pPr>
      <w:r w:rsidRPr="00EA529C">
        <w:rPr>
          <w:b/>
          <w:bCs/>
          <w:sz w:val="28"/>
          <w:szCs w:val="20"/>
        </w:rPr>
        <w:t>w sprawie uchwalenia zmiany miejscowego planu zagospodarowania przestrzennego wsi Krzeczów oraz wschodniej części wsi Kraszkowice (tereny zainwestowane i tereny przyległe), gmina Wierzchlas</w:t>
      </w:r>
    </w:p>
    <w:p w:rsidR="00BD04D8" w:rsidRPr="00EA529C" w:rsidRDefault="00BD04D8" w:rsidP="00BD04D8">
      <w:pPr>
        <w:pStyle w:val="TEKST"/>
        <w:ind w:firstLine="426"/>
        <w:rPr>
          <w:rFonts w:ascii="Times New Roman" w:hAnsi="Times New Roman"/>
          <w:sz w:val="28"/>
        </w:rPr>
      </w:pPr>
      <w:r w:rsidRPr="00EA529C">
        <w:rPr>
          <w:rFonts w:ascii="Times New Roman" w:hAnsi="Times New Roman"/>
          <w:sz w:val="28"/>
        </w:rPr>
        <w:t xml:space="preserve">Projektowana zmiana planu dotyczy wyłącznie zmiany ustaleń odnoszących się do parametrów dachów, tj. parametrów dachów budynków gospodarczych i garażowych. Jest to niewielka modyfikacja ustaleń obowiązującego planu i nie ma wpływu na inne jego ustalenia. Do zmiany plany przystąpiono na skutek wniosków mieszkańców gminy Wierzchlas. Domagali się oni zmiany zapisów obowiązującego planu w część odnoszącej się do nakazu stosowania dachów dwuspadowych na budynkach gospodarczych i garażowych. Mieszkańcy postulowali o umożliwienie realizacji dachów innych niż dopuszczone w obowiązującym planie. </w:t>
      </w:r>
    </w:p>
    <w:p w:rsidR="00BD04D8" w:rsidRPr="00EA529C" w:rsidRDefault="00BD04D8" w:rsidP="00BD04D8">
      <w:pPr>
        <w:ind w:firstLine="426"/>
        <w:jc w:val="both"/>
        <w:rPr>
          <w:sz w:val="28"/>
          <w:szCs w:val="20"/>
        </w:rPr>
      </w:pPr>
      <w:r w:rsidRPr="00EA529C">
        <w:rPr>
          <w:bCs/>
          <w:snapToGrid w:val="0"/>
          <w:sz w:val="28"/>
          <w:szCs w:val="20"/>
        </w:rPr>
        <w:t>Zapisy planu odnosiły się do nakazu stosowania dwuspadowych dachów budynków</w:t>
      </w:r>
      <w:r w:rsidRPr="00EA529C">
        <w:rPr>
          <w:sz w:val="28"/>
          <w:szCs w:val="20"/>
        </w:rPr>
        <w:t xml:space="preserve"> gospodarczych i garażowych. W projekcie planu zapisy te zastąpiono ustaleniami dopuszczającymi stosowanie dachów płaskich o nachyleniu nieprzekraczającym 15º, dwuspadowych lub wielospadowych o symetrycznie nachylonych głównych połaciach, kącie nachylenia głównych połaci dachowych 25º-45º oraz dopuszczono dachy jednospadowe o nachyleniu połaci nieprzekraczającym 25º w przypadku budowy budynku jako przyległego do innego budynku lub budowy budynku zlokalizowanego bezpośrednio przy granicy z sąsiednią działką budowlaną. Pozostałe ustalenia obowiązującego planu nie ulegają zmianie. Przyjęte ustalenia odnoszące się dachów budynków gospodarczy i garażowych nie naruszają ustaleń Studium uwarunkowań i kierunków zagospodarowania przestrzennego gminy Wierzchlas.</w:t>
      </w:r>
    </w:p>
    <w:p w:rsidR="00BD04D8" w:rsidRPr="00EA529C" w:rsidRDefault="00BD04D8" w:rsidP="00BD04D8">
      <w:pPr>
        <w:ind w:firstLine="426"/>
        <w:jc w:val="both"/>
        <w:rPr>
          <w:sz w:val="28"/>
          <w:szCs w:val="20"/>
        </w:rPr>
      </w:pPr>
      <w:r w:rsidRPr="00EA529C">
        <w:rPr>
          <w:sz w:val="28"/>
          <w:szCs w:val="20"/>
        </w:rPr>
        <w:t xml:space="preserve">Wójt Gminy Wierzchlas w dniu 15 lipca 2016 r. ogłosił w prasie oraz poprzez obwieszczenie zamieszczone na tablicy ogłoszeń i w Biuletynie Informacji Publicznej Urzędu Gminy Wierzchlas, w trybie art. 17 </w:t>
      </w:r>
      <w:proofErr w:type="spellStart"/>
      <w:r w:rsidRPr="00EA529C">
        <w:rPr>
          <w:sz w:val="28"/>
          <w:szCs w:val="20"/>
        </w:rPr>
        <w:t>pkt</w:t>
      </w:r>
      <w:proofErr w:type="spellEnd"/>
      <w:r w:rsidRPr="00EA529C">
        <w:rPr>
          <w:sz w:val="28"/>
          <w:szCs w:val="20"/>
        </w:rPr>
        <w:t xml:space="preserve"> 1 ustawy z dnia 27 marca 2003 r. o planowaniu i zagospodarowaniu przestrzennym oraz art. 39 ustawy z dnia 3 października 2008 r. o udostępnianiu informacji o środowisku i jego ochronie, udziale społeczeństwa w ochronie środowiska oraz o ocenach oddziaływania na środowisko o przystąpieniu do sporządzenia zmiany planu, określając formę, miejsce i termin składania wniosków. Opracowany projekt zmiany Planu został poddany procedurze opiniowania i </w:t>
      </w:r>
      <w:r w:rsidRPr="00EA529C">
        <w:rPr>
          <w:sz w:val="28"/>
          <w:szCs w:val="20"/>
        </w:rPr>
        <w:lastRenderedPageBreak/>
        <w:t xml:space="preserve">uzgodnień zgodnie z art. 17 </w:t>
      </w:r>
      <w:proofErr w:type="spellStart"/>
      <w:r w:rsidRPr="00EA529C">
        <w:rPr>
          <w:sz w:val="28"/>
          <w:szCs w:val="20"/>
        </w:rPr>
        <w:t>pkt</w:t>
      </w:r>
      <w:proofErr w:type="spellEnd"/>
      <w:r w:rsidRPr="00EA529C">
        <w:rPr>
          <w:sz w:val="28"/>
          <w:szCs w:val="20"/>
        </w:rPr>
        <w:t xml:space="preserve"> 6 ustawy z dnia 27 marca 2003 r. o planowaniu i zagospodarowaniu przestrzennym. W wyniku przeprowadzonej procedury projekt zmiany planu został pozytywnie zaopiniowany i uzgodniony przez wszystkie upoważnione do tego instytucje.</w:t>
      </w:r>
    </w:p>
    <w:p w:rsidR="00BD04D8" w:rsidRPr="00EA529C" w:rsidRDefault="00BD04D8" w:rsidP="00BD04D8">
      <w:pPr>
        <w:pStyle w:val="Tekstpodstawowy"/>
        <w:spacing w:after="120"/>
        <w:ind w:firstLine="426"/>
      </w:pPr>
      <w:r w:rsidRPr="00EA529C">
        <w:t xml:space="preserve">W trybie art. 17 </w:t>
      </w:r>
      <w:proofErr w:type="spellStart"/>
      <w:r w:rsidRPr="00EA529C">
        <w:t>pkt</w:t>
      </w:r>
      <w:proofErr w:type="spellEnd"/>
      <w:r w:rsidRPr="00EA529C">
        <w:t xml:space="preserve"> 9 i 11 ustawy z dnia 27 marca 2003 r. o planowaniu i zagospodarowaniu przestrzennym oraz art. 39 ust. 1 ustawy z dnia 3 października 2008 r. o udostępnianiu informacji o środowisku i jego ochronie, udziale społeczeństwa w ochronie środowiska oraz o ocenach oddziaływania na środowisko, dnia 10 listopada 2016 r. Wójt ogłosił w prasie oraz poprzez obwieszczenie zamieszczone na tablicy ogłoszeń i w Biuletynie Informacji Publicznej Urzędu Gminy Wierzchlas o wyłożeniu do publicznego wglądu projektu zmiany planu. W ogłoszeniu oraz obwieszczeniu Wójt poinformował o:</w:t>
      </w:r>
    </w:p>
    <w:p w:rsidR="00BD04D8" w:rsidRPr="00EA529C" w:rsidRDefault="00BD04D8" w:rsidP="00BD04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0"/>
        </w:rPr>
      </w:pPr>
      <w:r w:rsidRPr="00EA529C">
        <w:rPr>
          <w:sz w:val="28"/>
          <w:szCs w:val="20"/>
        </w:rPr>
        <w:t>możliwości składania uwag do projektu zmiany planu w formie pisemnej, wyznaczając dzień 30 grudnia 2016 r. jako końcowy termin ich składania;</w:t>
      </w:r>
    </w:p>
    <w:p w:rsidR="00BD04D8" w:rsidRPr="00EA529C" w:rsidRDefault="00BD04D8" w:rsidP="00BD04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0"/>
        </w:rPr>
      </w:pPr>
      <w:r w:rsidRPr="00EA529C">
        <w:rPr>
          <w:sz w:val="28"/>
          <w:szCs w:val="20"/>
        </w:rPr>
        <w:t>organie właściwym do rozpatrzenia uwag i wniosków;</w:t>
      </w:r>
    </w:p>
    <w:p w:rsidR="00BD04D8" w:rsidRPr="00EA529C" w:rsidRDefault="00BD04D8" w:rsidP="00BD04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0"/>
        </w:rPr>
      </w:pPr>
      <w:r w:rsidRPr="00EA529C">
        <w:rPr>
          <w:sz w:val="28"/>
          <w:szCs w:val="20"/>
        </w:rPr>
        <w:t>dyskusji publicznej nad przyjętymi w projekcie zmiany planu rozwiązaniami zaplanowanej na dzień 1 grudnia 2016 r.</w:t>
      </w:r>
    </w:p>
    <w:p w:rsidR="00BD04D8" w:rsidRPr="009F0D0C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t>Punkt 2</w:t>
      </w:r>
    </w:p>
    <w:p w:rsidR="00BD04D8" w:rsidRPr="000B37E0" w:rsidRDefault="00BD04D8" w:rsidP="00BD04D8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0B37E0">
        <w:rPr>
          <w:b/>
          <w:sz w:val="28"/>
          <w:szCs w:val="26"/>
        </w:rPr>
        <w:t>Wolne wnioski i zapytania.</w:t>
      </w:r>
    </w:p>
    <w:p w:rsidR="00BD04D8" w:rsidRPr="009F0D0C" w:rsidRDefault="00BD04D8" w:rsidP="00BD04D8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D04D8" w:rsidRDefault="00BD04D8" w:rsidP="00BD04D8"/>
    <w:p w:rsidR="00022824" w:rsidRPr="00041FAE" w:rsidRDefault="00022824" w:rsidP="00022824">
      <w:pPr>
        <w:jc w:val="both"/>
        <w:rPr>
          <w:sz w:val="28"/>
          <w:szCs w:val="28"/>
        </w:rPr>
      </w:pPr>
    </w:p>
    <w:p w:rsidR="00022824" w:rsidRPr="00041FAE" w:rsidRDefault="00022824" w:rsidP="00022824">
      <w:pPr>
        <w:jc w:val="both"/>
        <w:rPr>
          <w:b/>
          <w:sz w:val="28"/>
          <w:szCs w:val="28"/>
        </w:rPr>
      </w:pPr>
      <w:r w:rsidRPr="00041FAE">
        <w:rPr>
          <w:sz w:val="28"/>
          <w:szCs w:val="28"/>
        </w:rPr>
        <w:t xml:space="preserve">Protokołowała: </w:t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  <w:t xml:space="preserve"> </w:t>
      </w:r>
      <w:r w:rsidRPr="00041FAE">
        <w:rPr>
          <w:b/>
          <w:sz w:val="28"/>
          <w:szCs w:val="28"/>
        </w:rPr>
        <w:t xml:space="preserve">Przewodniczący </w:t>
      </w:r>
    </w:p>
    <w:p w:rsidR="00022824" w:rsidRPr="00041FAE" w:rsidRDefault="00022824" w:rsidP="00022824">
      <w:pPr>
        <w:jc w:val="both"/>
        <w:rPr>
          <w:b/>
          <w:sz w:val="28"/>
          <w:szCs w:val="28"/>
        </w:rPr>
      </w:pP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  <w:t xml:space="preserve"> Komisji Rolnictwa Leśnictwa </w:t>
      </w:r>
    </w:p>
    <w:p w:rsidR="00022824" w:rsidRPr="00041FAE" w:rsidRDefault="00022824" w:rsidP="00022824">
      <w:pPr>
        <w:jc w:val="both"/>
        <w:rPr>
          <w:sz w:val="28"/>
          <w:szCs w:val="28"/>
        </w:rPr>
      </w:pPr>
      <w:r w:rsidRPr="00041FAE">
        <w:rPr>
          <w:sz w:val="28"/>
          <w:szCs w:val="28"/>
        </w:rPr>
        <w:t>Marta Kowalczyk</w:t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  <w:t xml:space="preserve">     </w:t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  <w:t xml:space="preserve">      </w:t>
      </w:r>
      <w:r w:rsidRPr="00041FAE">
        <w:rPr>
          <w:b/>
          <w:sz w:val="28"/>
          <w:szCs w:val="28"/>
        </w:rPr>
        <w:t>i Ochrony Środowiska</w:t>
      </w:r>
    </w:p>
    <w:p w:rsidR="00022824" w:rsidRPr="00041FAE" w:rsidRDefault="00022824" w:rsidP="00022824">
      <w:pPr>
        <w:jc w:val="both"/>
        <w:rPr>
          <w:sz w:val="28"/>
          <w:szCs w:val="28"/>
        </w:rPr>
      </w:pPr>
    </w:p>
    <w:p w:rsidR="00022824" w:rsidRPr="00041FAE" w:rsidRDefault="00022824" w:rsidP="00022824">
      <w:pPr>
        <w:jc w:val="both"/>
        <w:rPr>
          <w:b/>
          <w:sz w:val="28"/>
          <w:szCs w:val="28"/>
        </w:rPr>
      </w:pP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sz w:val="28"/>
          <w:szCs w:val="28"/>
        </w:rPr>
        <w:tab/>
      </w:r>
      <w:r w:rsidRPr="00041FAE">
        <w:rPr>
          <w:b/>
          <w:sz w:val="28"/>
          <w:szCs w:val="28"/>
        </w:rPr>
        <w:t>Marek Leszczyk</w:t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  <w:t xml:space="preserve">      </w:t>
      </w:r>
      <w:r w:rsidRPr="00041FAE">
        <w:rPr>
          <w:b/>
          <w:sz w:val="28"/>
          <w:szCs w:val="28"/>
        </w:rPr>
        <w:tab/>
      </w:r>
    </w:p>
    <w:p w:rsidR="007E5B5B" w:rsidRDefault="007E5B5B"/>
    <w:sectPr w:rsidR="007E5B5B" w:rsidSect="007E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C00"/>
    <w:multiLevelType w:val="hybridMultilevel"/>
    <w:tmpl w:val="938E3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0555E"/>
    <w:multiLevelType w:val="hybridMultilevel"/>
    <w:tmpl w:val="77D81420"/>
    <w:lvl w:ilvl="0" w:tplc="309C33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146536">
      <w:start w:val="1"/>
      <w:numFmt w:val="decimal"/>
      <w:lvlText w:val="%2)"/>
      <w:lvlJc w:val="left"/>
      <w:pPr>
        <w:tabs>
          <w:tab w:val="num" w:pos="1453"/>
        </w:tabs>
        <w:ind w:left="1453" w:hanging="37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DA2DC3"/>
    <w:multiLevelType w:val="hybridMultilevel"/>
    <w:tmpl w:val="2910929C"/>
    <w:lvl w:ilvl="0" w:tplc="CCC09D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483E333B"/>
    <w:multiLevelType w:val="hybridMultilevel"/>
    <w:tmpl w:val="924E2AD6"/>
    <w:lvl w:ilvl="0" w:tplc="D98ED32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D04D8"/>
    <w:rsid w:val="00022824"/>
    <w:rsid w:val="001569E5"/>
    <w:rsid w:val="003949F8"/>
    <w:rsid w:val="00574924"/>
    <w:rsid w:val="007E5B5B"/>
    <w:rsid w:val="00854F31"/>
    <w:rsid w:val="009A658D"/>
    <w:rsid w:val="00A02D52"/>
    <w:rsid w:val="00BD04D8"/>
    <w:rsid w:val="00C37360"/>
    <w:rsid w:val="00F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92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92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92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492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92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92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92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92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92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9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49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5749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9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9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92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92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9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7492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7492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9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92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5749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74924"/>
    <w:rPr>
      <w:b/>
      <w:bCs/>
    </w:rPr>
  </w:style>
  <w:style w:type="character" w:styleId="Uwydatnienie">
    <w:name w:val="Emphasis"/>
    <w:uiPriority w:val="20"/>
    <w:qFormat/>
    <w:rsid w:val="005749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74924"/>
  </w:style>
  <w:style w:type="paragraph" w:styleId="Akapitzlist">
    <w:name w:val="List Paragraph"/>
    <w:basedOn w:val="Normalny"/>
    <w:uiPriority w:val="34"/>
    <w:qFormat/>
    <w:rsid w:val="0057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4924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7492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9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924"/>
    <w:rPr>
      <w:b/>
      <w:bCs/>
      <w:i/>
      <w:iCs/>
    </w:rPr>
  </w:style>
  <w:style w:type="character" w:styleId="Wyrnieniedelikatne">
    <w:name w:val="Subtle Emphasis"/>
    <w:uiPriority w:val="19"/>
    <w:qFormat/>
    <w:rsid w:val="00574924"/>
    <w:rPr>
      <w:i/>
      <w:iCs/>
    </w:rPr>
  </w:style>
  <w:style w:type="character" w:styleId="Wyrnienieintensywne">
    <w:name w:val="Intense Emphasis"/>
    <w:uiPriority w:val="21"/>
    <w:qFormat/>
    <w:rsid w:val="00574924"/>
    <w:rPr>
      <w:b/>
      <w:bCs/>
    </w:rPr>
  </w:style>
  <w:style w:type="character" w:styleId="Odwoaniedelikatne">
    <w:name w:val="Subtle Reference"/>
    <w:uiPriority w:val="31"/>
    <w:qFormat/>
    <w:rsid w:val="00574924"/>
    <w:rPr>
      <w:smallCaps/>
    </w:rPr>
  </w:style>
  <w:style w:type="character" w:styleId="Odwoanieintensywne">
    <w:name w:val="Intense Reference"/>
    <w:uiPriority w:val="32"/>
    <w:qFormat/>
    <w:rsid w:val="00574924"/>
    <w:rPr>
      <w:smallCaps/>
      <w:spacing w:val="5"/>
      <w:u w:val="single"/>
    </w:rPr>
  </w:style>
  <w:style w:type="character" w:styleId="Tytuksiki">
    <w:name w:val="Book Title"/>
    <w:uiPriority w:val="33"/>
    <w:qFormat/>
    <w:rsid w:val="0057492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924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BD04D8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D04D8"/>
    <w:rPr>
      <w:rFonts w:ascii="Times New Roman" w:eastAsia="Times New Roman" w:hAnsi="Times New Roman" w:cs="Times New Roman"/>
      <w:b/>
      <w:bCs/>
      <w:sz w:val="28"/>
      <w:szCs w:val="24"/>
      <w:lang w:val="pl-PL" w:eastAsia="pl-PL" w:bidi="ar-SA"/>
    </w:rPr>
  </w:style>
  <w:style w:type="paragraph" w:customStyle="1" w:styleId="TEKST">
    <w:name w:val="TEKST"/>
    <w:basedOn w:val="Normalny"/>
    <w:rsid w:val="00BD04D8"/>
    <w:pPr>
      <w:ind w:firstLine="357"/>
      <w:jc w:val="both"/>
    </w:pPr>
    <w:rPr>
      <w:rFonts w:ascii="Arial" w:hAnsi="Arial"/>
      <w:bCs/>
      <w:snapToGrid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744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dcterms:created xsi:type="dcterms:W3CDTF">2017-02-15T09:23:00Z</dcterms:created>
  <dcterms:modified xsi:type="dcterms:W3CDTF">2017-03-24T12:18:00Z</dcterms:modified>
</cp:coreProperties>
</file>